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E4A" w:rsidRDefault="00496E4A" w:rsidP="00A75026">
      <w:pPr>
        <w:spacing w:line="240" w:lineRule="auto"/>
        <w:rPr>
          <w:rFonts w:ascii="Times New Roman" w:hAnsi="Times New Roman" w:cs="Times New Roman"/>
          <w:sz w:val="24"/>
          <w:szCs w:val="24"/>
        </w:rPr>
      </w:pPr>
      <w:bookmarkStart w:id="0" w:name="_GoBack"/>
      <w:bookmarkEnd w:id="0"/>
      <w:r w:rsidRPr="00496E4A">
        <w:rPr>
          <w:rFonts w:ascii="Times New Roman" w:hAnsi="Times New Roman" w:cs="Times New Roman"/>
          <w:sz w:val="24"/>
          <w:szCs w:val="24"/>
        </w:rPr>
        <w:t xml:space="preserve">Gut microbiome in animal </w:t>
      </w:r>
      <w:r w:rsidR="00E861B5">
        <w:rPr>
          <w:rFonts w:ascii="Times New Roman" w:hAnsi="Times New Roman" w:cs="Times New Roman"/>
          <w:sz w:val="24"/>
          <w:szCs w:val="24"/>
        </w:rPr>
        <w:t>health</w:t>
      </w:r>
    </w:p>
    <w:p w:rsidR="007F7C98" w:rsidRPr="00A75026" w:rsidRDefault="007F7C98" w:rsidP="00A75026">
      <w:pPr>
        <w:spacing w:line="240" w:lineRule="auto"/>
        <w:rPr>
          <w:rFonts w:ascii="Times New Roman" w:hAnsi="Times New Roman" w:cs="Times New Roman"/>
          <w:sz w:val="24"/>
          <w:szCs w:val="24"/>
        </w:rPr>
      </w:pPr>
      <w:r w:rsidRPr="00A75026">
        <w:rPr>
          <w:rFonts w:ascii="Times New Roman" w:hAnsi="Times New Roman" w:cs="Times New Roman"/>
          <w:sz w:val="24"/>
          <w:szCs w:val="24"/>
        </w:rPr>
        <w:t>Won-Jae Lee</w:t>
      </w:r>
    </w:p>
    <w:p w:rsidR="007F7C98" w:rsidRDefault="005B52B1" w:rsidP="00A75026">
      <w:pPr>
        <w:spacing w:line="240" w:lineRule="auto"/>
        <w:rPr>
          <w:rFonts w:ascii="Times New Roman" w:hAnsi="Times New Roman" w:cs="Times New Roman"/>
          <w:sz w:val="24"/>
          <w:szCs w:val="24"/>
        </w:rPr>
      </w:pPr>
      <w:r>
        <w:rPr>
          <w:rFonts w:ascii="Times New Roman" w:hAnsi="Times New Roman" w:cs="Times New Roman"/>
          <w:sz w:val="24"/>
          <w:szCs w:val="24"/>
        </w:rPr>
        <w:t>National Creative Research Initiative Center for Hologenomics &amp; Department</w:t>
      </w:r>
      <w:r w:rsidR="007F7C98" w:rsidRPr="00A75026">
        <w:rPr>
          <w:rFonts w:ascii="Times New Roman" w:hAnsi="Times New Roman" w:cs="Times New Roman"/>
          <w:sz w:val="24"/>
          <w:szCs w:val="24"/>
        </w:rPr>
        <w:t xml:space="preserve"> of Biological Sciences, Seoul National University, Seoul, South Korea.</w:t>
      </w:r>
    </w:p>
    <w:p w:rsidR="005B52B1" w:rsidRPr="00A75026" w:rsidRDefault="005B52B1" w:rsidP="00A7502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B61B4" w:rsidRPr="00A75026" w:rsidRDefault="00AB61B4" w:rsidP="00A75026">
      <w:pPr>
        <w:spacing w:line="240" w:lineRule="auto"/>
        <w:rPr>
          <w:rFonts w:ascii="Times New Roman" w:hAnsi="Times New Roman" w:cs="Times New Roman"/>
          <w:sz w:val="24"/>
          <w:szCs w:val="24"/>
        </w:rPr>
      </w:pPr>
      <w:r w:rsidRPr="00A75026">
        <w:rPr>
          <w:rFonts w:ascii="Times New Roman" w:hAnsi="Times New Roman" w:cs="Times New Roman"/>
          <w:sz w:val="24"/>
          <w:szCs w:val="24"/>
        </w:rPr>
        <w:t>•</w:t>
      </w:r>
      <w:r w:rsidR="005B52B1">
        <w:rPr>
          <w:rFonts w:ascii="Times New Roman" w:hAnsi="Times New Roman" w:cs="Times New Roman"/>
          <w:sz w:val="24"/>
          <w:szCs w:val="24"/>
        </w:rPr>
        <w:t xml:space="preserve">Abstract </w:t>
      </w:r>
    </w:p>
    <w:p w:rsidR="003C0DB3" w:rsidRPr="005B52B1" w:rsidRDefault="003B410D" w:rsidP="005B52B1">
      <w:pPr>
        <w:wordWrap/>
        <w:adjustRightInd w:val="0"/>
        <w:spacing w:line="240" w:lineRule="auto"/>
        <w:ind w:firstLine="800"/>
        <w:rPr>
          <w:rFonts w:ascii="Times New Roman" w:hAnsi="Times New Roman" w:cs="Times New Roman"/>
          <w:kern w:val="0"/>
          <w:sz w:val="24"/>
          <w:szCs w:val="24"/>
        </w:rPr>
      </w:pPr>
      <w:r w:rsidRPr="00A75026">
        <w:rPr>
          <w:rFonts w:ascii="Times New Roman" w:hAnsi="Times New Roman" w:cs="Times New Roman"/>
          <w:sz w:val="24"/>
          <w:szCs w:val="24"/>
        </w:rPr>
        <w:t>All metazoan guts have evolved to form a strategic alliance with indigenous microbiota.</w:t>
      </w:r>
      <w:r w:rsidRPr="00A75026">
        <w:rPr>
          <w:rFonts w:ascii="Times New Roman" w:hAnsi="Times New Roman" w:cs="Times New Roman"/>
          <w:kern w:val="0"/>
          <w:sz w:val="24"/>
          <w:szCs w:val="24"/>
        </w:rPr>
        <w:t xml:space="preserve"> </w:t>
      </w:r>
      <w:r w:rsidRPr="00A75026">
        <w:rPr>
          <w:rFonts w:ascii="Times New Roman" w:hAnsi="Times New Roman" w:cs="Times New Roman"/>
          <w:sz w:val="24"/>
          <w:szCs w:val="24"/>
        </w:rPr>
        <w:t xml:space="preserve">This evolutionarily-conserved mutualistic phenomenon has long-believed to be achieved by fine-tuned molecular interactions between the host and its microbiota. A corollary to the necessity of a commensal microbiota for host physiological homeostasis is that failure to achieve balanced host-microbe interactions may result in pathophysiological consequences for the host. In fact, it has been observed that altered community structure of gut microbiota is likely to be associated with metabolic and/or inflammatory diseases such as obesity, diabetes, and inflammatory bowel diseases. However, the lack of understanding of critical genes in the microbiome and host genomes makes it difficult to explain the exact mechanism by which the gut microbiota impacts host health. </w:t>
      </w:r>
      <w:r w:rsidRPr="00A75026">
        <w:rPr>
          <w:rFonts w:ascii="Times New Roman" w:hAnsi="Times New Roman" w:cs="Times New Roman"/>
          <w:kern w:val="0"/>
          <w:sz w:val="24"/>
          <w:szCs w:val="24"/>
        </w:rPr>
        <w:t>The research on this issue has been hampered mainly by technical difficulties associated with in-depth integrated genetic analysis of both the microbes and host.</w:t>
      </w:r>
      <w:r w:rsidR="005B52B1">
        <w:rPr>
          <w:rFonts w:ascii="Times New Roman" w:hAnsi="Times New Roman" w:cs="Times New Roman" w:hint="eastAsia"/>
          <w:kern w:val="0"/>
          <w:sz w:val="24"/>
          <w:szCs w:val="24"/>
        </w:rPr>
        <w:t xml:space="preserve"> </w:t>
      </w:r>
      <w:r w:rsidRPr="00A75026">
        <w:rPr>
          <w:rFonts w:ascii="Times New Roman" w:hAnsi="Times New Roman" w:cs="Times New Roman"/>
          <w:sz w:val="24"/>
          <w:szCs w:val="24"/>
        </w:rPr>
        <w:t>To overcome these limitations</w:t>
      </w:r>
      <w:r w:rsidRPr="00A75026">
        <w:rPr>
          <w:rFonts w:ascii="Times New Roman" w:hAnsi="Times New Roman" w:cs="Times New Roman"/>
          <w:kern w:val="0"/>
          <w:sz w:val="24"/>
          <w:szCs w:val="24"/>
        </w:rPr>
        <w:t xml:space="preserve">, </w:t>
      </w:r>
      <w:r w:rsidRPr="00A75026">
        <w:rPr>
          <w:rFonts w:ascii="Times New Roman" w:hAnsi="Times New Roman" w:cs="Times New Roman"/>
          <w:sz w:val="24"/>
          <w:szCs w:val="24"/>
        </w:rPr>
        <w:t xml:space="preserve">we have </w:t>
      </w:r>
      <w:r w:rsidR="003B29AE" w:rsidRPr="00A75026">
        <w:rPr>
          <w:rFonts w:ascii="Times New Roman" w:hAnsi="Times New Roman" w:cs="Times New Roman"/>
          <w:sz w:val="24"/>
          <w:szCs w:val="24"/>
        </w:rPr>
        <w:t>developed</w:t>
      </w:r>
      <w:r w:rsidRPr="00A75026">
        <w:rPr>
          <w:rFonts w:ascii="Times New Roman" w:hAnsi="Times New Roman" w:cs="Times New Roman"/>
          <w:sz w:val="24"/>
          <w:szCs w:val="24"/>
        </w:rPr>
        <w:t xml:space="preserve"> the combination of </w:t>
      </w:r>
      <w:r w:rsidRPr="00A75026">
        <w:rPr>
          <w:rFonts w:ascii="Times New Roman" w:hAnsi="Times New Roman" w:cs="Times New Roman"/>
          <w:i/>
          <w:sz w:val="24"/>
          <w:szCs w:val="24"/>
        </w:rPr>
        <w:t>Drosophila</w:t>
      </w:r>
      <w:r w:rsidRPr="00A75026">
        <w:rPr>
          <w:rFonts w:ascii="Times New Roman" w:hAnsi="Times New Roman" w:cs="Times New Roman"/>
          <w:sz w:val="24"/>
          <w:szCs w:val="24"/>
        </w:rPr>
        <w:t xml:space="preserve"> and its commensal microbiota</w:t>
      </w:r>
      <w:r w:rsidRPr="00A75026">
        <w:rPr>
          <w:rFonts w:ascii="Times New Roman" w:hAnsi="Times New Roman" w:cs="Times New Roman"/>
          <w:i/>
          <w:sz w:val="24"/>
          <w:szCs w:val="24"/>
        </w:rPr>
        <w:t xml:space="preserve"> </w:t>
      </w:r>
      <w:r w:rsidRPr="00A75026">
        <w:rPr>
          <w:rFonts w:ascii="Times New Roman" w:hAnsi="Times New Roman" w:cs="Times New Roman"/>
          <w:sz w:val="24"/>
          <w:szCs w:val="24"/>
        </w:rPr>
        <w:t xml:space="preserve">as a genetic model of host-microbe interaction which enabled us to perform a simultaneous genetic analysis of both host and microbe in an </w:t>
      </w:r>
      <w:r w:rsidRPr="00A75026">
        <w:rPr>
          <w:rFonts w:ascii="Times New Roman" w:hAnsi="Times New Roman" w:cs="Times New Roman"/>
          <w:i/>
          <w:sz w:val="24"/>
          <w:szCs w:val="24"/>
        </w:rPr>
        <w:t>in vivo</w:t>
      </w:r>
      <w:r w:rsidRPr="00A75026">
        <w:rPr>
          <w:rFonts w:ascii="Times New Roman" w:hAnsi="Times New Roman" w:cs="Times New Roman"/>
          <w:sz w:val="24"/>
          <w:szCs w:val="24"/>
        </w:rPr>
        <w:t xml:space="preserve"> interacting condition. </w:t>
      </w:r>
      <w:r w:rsidR="00AB61B4" w:rsidRPr="00A75026">
        <w:rPr>
          <w:rFonts w:ascii="Times New Roman" w:hAnsi="Times New Roman" w:cs="Times New Roman"/>
          <w:sz w:val="24"/>
          <w:szCs w:val="24"/>
        </w:rPr>
        <w:t xml:space="preserve">Using </w:t>
      </w:r>
      <w:r w:rsidRPr="00A75026">
        <w:rPr>
          <w:rFonts w:ascii="Times New Roman" w:hAnsi="Times New Roman" w:cs="Times New Roman"/>
          <w:sz w:val="24"/>
          <w:szCs w:val="24"/>
        </w:rPr>
        <w:t xml:space="preserve">this </w:t>
      </w:r>
      <w:r w:rsidR="007F7C98" w:rsidRPr="00A75026">
        <w:rPr>
          <w:rFonts w:ascii="Times New Roman" w:hAnsi="Times New Roman" w:cs="Times New Roman"/>
          <w:sz w:val="24"/>
          <w:szCs w:val="24"/>
        </w:rPr>
        <w:t>Drosophila-</w:t>
      </w:r>
      <w:r w:rsidRPr="00A75026">
        <w:rPr>
          <w:rFonts w:ascii="Times New Roman" w:hAnsi="Times New Roman" w:cs="Times New Roman"/>
          <w:sz w:val="24"/>
          <w:szCs w:val="24"/>
        </w:rPr>
        <w:t>microbiota</w:t>
      </w:r>
      <w:r w:rsidR="007F7C98" w:rsidRPr="00A75026">
        <w:rPr>
          <w:rFonts w:ascii="Times New Roman" w:hAnsi="Times New Roman" w:cs="Times New Roman"/>
          <w:sz w:val="24"/>
          <w:szCs w:val="24"/>
        </w:rPr>
        <w:t xml:space="preserve"> </w:t>
      </w:r>
      <w:r w:rsidRPr="00A75026">
        <w:rPr>
          <w:rFonts w:ascii="Times New Roman" w:hAnsi="Times New Roman" w:cs="Times New Roman"/>
          <w:sz w:val="24"/>
          <w:szCs w:val="24"/>
        </w:rPr>
        <w:t>in vivo interacting model system</w:t>
      </w:r>
      <w:r w:rsidR="00AB61B4" w:rsidRPr="00A75026">
        <w:rPr>
          <w:rFonts w:ascii="Times New Roman" w:hAnsi="Times New Roman" w:cs="Times New Roman"/>
          <w:sz w:val="24"/>
          <w:szCs w:val="24"/>
        </w:rPr>
        <w:t xml:space="preserve">, we </w:t>
      </w:r>
      <w:r w:rsidRPr="00A75026">
        <w:rPr>
          <w:rFonts w:ascii="Times New Roman" w:hAnsi="Times New Roman" w:cs="Times New Roman"/>
          <w:sz w:val="24"/>
          <w:szCs w:val="24"/>
        </w:rPr>
        <w:t xml:space="preserve">could </w:t>
      </w:r>
      <w:r w:rsidR="003B29AE" w:rsidRPr="00A75026">
        <w:rPr>
          <w:rFonts w:ascii="Times New Roman" w:hAnsi="Times New Roman" w:cs="Times New Roman"/>
          <w:sz w:val="24"/>
          <w:szCs w:val="24"/>
        </w:rPr>
        <w:t>identify commensal microbiomes involved in host development as well as bacterial microbiome involved in gut inflammation.</w:t>
      </w:r>
      <w:r w:rsidR="00AB61B4" w:rsidRPr="00A75026">
        <w:rPr>
          <w:rFonts w:ascii="Times New Roman" w:hAnsi="Times New Roman" w:cs="Times New Roman"/>
          <w:sz w:val="24"/>
          <w:szCs w:val="24"/>
        </w:rPr>
        <w:t xml:space="preserve"> </w:t>
      </w:r>
      <w:r w:rsidR="003C0DB3" w:rsidRPr="00A75026">
        <w:rPr>
          <w:rFonts w:ascii="Times New Roman" w:hAnsi="Times New Roman" w:cs="Times New Roman"/>
          <w:sz w:val="24"/>
          <w:szCs w:val="24"/>
        </w:rPr>
        <w:t xml:space="preserve">The straightforward simplicity of </w:t>
      </w:r>
      <w:r w:rsidR="003C0DB3" w:rsidRPr="00A75026">
        <w:rPr>
          <w:rFonts w:ascii="Times New Roman" w:hAnsi="Times New Roman" w:cs="Times New Roman"/>
          <w:i/>
          <w:sz w:val="24"/>
          <w:szCs w:val="24"/>
        </w:rPr>
        <w:t>Drosophila</w:t>
      </w:r>
      <w:r w:rsidR="003C0DB3" w:rsidRPr="00A75026">
        <w:rPr>
          <w:rFonts w:ascii="Times New Roman" w:hAnsi="Times New Roman" w:cs="Times New Roman"/>
          <w:sz w:val="24"/>
          <w:szCs w:val="24"/>
        </w:rPr>
        <w:t xml:space="preserve">-microbiota model system will provide a novel insight into the underlying mechanistic events to advance our knowledge in more complex vertebrate models, which will hopefully </w:t>
      </w:r>
      <w:r w:rsidR="00A75026" w:rsidRPr="00A75026">
        <w:rPr>
          <w:rFonts w:ascii="Times New Roman" w:hAnsi="Times New Roman" w:cs="Times New Roman"/>
          <w:sz w:val="24"/>
          <w:szCs w:val="24"/>
        </w:rPr>
        <w:t>elucidate the unexpected roles of the microbiome in animal health and diseases</w:t>
      </w:r>
      <w:r w:rsidR="003C0DB3" w:rsidRPr="00A75026">
        <w:rPr>
          <w:rFonts w:ascii="Times New Roman" w:hAnsi="Times New Roman" w:cs="Times New Roman"/>
          <w:sz w:val="24"/>
          <w:szCs w:val="24"/>
        </w:rPr>
        <w:t xml:space="preserve">. </w:t>
      </w:r>
    </w:p>
    <w:p w:rsidR="003C0DB3" w:rsidRPr="00A75026" w:rsidRDefault="003C0DB3" w:rsidP="00A75026">
      <w:pPr>
        <w:spacing w:line="240" w:lineRule="auto"/>
        <w:rPr>
          <w:rFonts w:ascii="Times New Roman" w:hAnsi="Times New Roman" w:cs="Times New Roman"/>
          <w:sz w:val="24"/>
          <w:szCs w:val="24"/>
        </w:rPr>
      </w:pPr>
    </w:p>
    <w:p w:rsidR="005B52B1" w:rsidRPr="00A75026" w:rsidRDefault="005B52B1" w:rsidP="005B52B1">
      <w:pPr>
        <w:spacing w:line="240" w:lineRule="auto"/>
        <w:rPr>
          <w:rFonts w:ascii="Times New Roman" w:hAnsi="Times New Roman" w:cs="Times New Roman"/>
          <w:sz w:val="24"/>
          <w:szCs w:val="24"/>
        </w:rPr>
      </w:pPr>
    </w:p>
    <w:p w:rsidR="003C0DB3" w:rsidRPr="00A75026" w:rsidRDefault="003C0DB3" w:rsidP="00A75026">
      <w:pPr>
        <w:spacing w:line="240" w:lineRule="auto"/>
        <w:rPr>
          <w:rFonts w:ascii="Times New Roman" w:hAnsi="Times New Roman" w:cs="Times New Roman"/>
          <w:sz w:val="24"/>
          <w:szCs w:val="24"/>
        </w:rPr>
      </w:pPr>
    </w:p>
    <w:sectPr w:rsidR="003C0DB3" w:rsidRPr="00A7502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20" w:rsidRDefault="009E7B20" w:rsidP="0045481C">
      <w:pPr>
        <w:spacing w:after="0" w:line="240" w:lineRule="auto"/>
      </w:pPr>
      <w:r>
        <w:separator/>
      </w:r>
    </w:p>
  </w:endnote>
  <w:endnote w:type="continuationSeparator" w:id="0">
    <w:p w:rsidR="009E7B20" w:rsidRDefault="009E7B20" w:rsidP="0045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20" w:rsidRDefault="009E7B20" w:rsidP="0045481C">
      <w:pPr>
        <w:spacing w:after="0" w:line="240" w:lineRule="auto"/>
      </w:pPr>
      <w:r>
        <w:separator/>
      </w:r>
    </w:p>
  </w:footnote>
  <w:footnote w:type="continuationSeparator" w:id="0">
    <w:p w:rsidR="009E7B20" w:rsidRDefault="009E7B20" w:rsidP="00454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B4"/>
    <w:rsid w:val="003B29AE"/>
    <w:rsid w:val="003B410D"/>
    <w:rsid w:val="003C0DB3"/>
    <w:rsid w:val="0045481C"/>
    <w:rsid w:val="00496E4A"/>
    <w:rsid w:val="005B52B1"/>
    <w:rsid w:val="007F7C98"/>
    <w:rsid w:val="009138DD"/>
    <w:rsid w:val="009E7B20"/>
    <w:rsid w:val="00A75026"/>
    <w:rsid w:val="00AB61B4"/>
    <w:rsid w:val="00BB6376"/>
    <w:rsid w:val="00E85FEC"/>
    <w:rsid w:val="00E861B5"/>
    <w:rsid w:val="00F52EA2"/>
    <w:rsid w:val="00FE46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13514B-835D-40E8-BB25-D4B3AEC0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81C"/>
    <w:pPr>
      <w:tabs>
        <w:tab w:val="center" w:pos="4513"/>
        <w:tab w:val="right" w:pos="9026"/>
      </w:tabs>
      <w:snapToGrid w:val="0"/>
    </w:pPr>
  </w:style>
  <w:style w:type="character" w:customStyle="1" w:styleId="Char">
    <w:name w:val="머리글 Char"/>
    <w:basedOn w:val="a0"/>
    <w:link w:val="a3"/>
    <w:uiPriority w:val="99"/>
    <w:rsid w:val="0045481C"/>
  </w:style>
  <w:style w:type="paragraph" w:styleId="a4">
    <w:name w:val="footer"/>
    <w:basedOn w:val="a"/>
    <w:link w:val="Char0"/>
    <w:uiPriority w:val="99"/>
    <w:unhideWhenUsed/>
    <w:rsid w:val="0045481C"/>
    <w:pPr>
      <w:tabs>
        <w:tab w:val="center" w:pos="4513"/>
        <w:tab w:val="right" w:pos="9026"/>
      </w:tabs>
      <w:snapToGrid w:val="0"/>
    </w:pPr>
  </w:style>
  <w:style w:type="character" w:customStyle="1" w:styleId="Char0">
    <w:name w:val="바닥글 Char"/>
    <w:basedOn w:val="a0"/>
    <w:link w:val="a4"/>
    <w:uiPriority w:val="99"/>
    <w:rsid w:val="0045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21264">
      <w:bodyDiv w:val="1"/>
      <w:marLeft w:val="0"/>
      <w:marRight w:val="0"/>
      <w:marTop w:val="0"/>
      <w:marBottom w:val="0"/>
      <w:divBdr>
        <w:top w:val="none" w:sz="0" w:space="0" w:color="auto"/>
        <w:left w:val="none" w:sz="0" w:space="0" w:color="auto"/>
        <w:bottom w:val="none" w:sz="0" w:space="0" w:color="auto"/>
        <w:right w:val="none" w:sz="0" w:space="0" w:color="auto"/>
      </w:divBdr>
    </w:div>
    <w:div w:id="110338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2023-94C0-42BA-8B99-CA55BDCF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LWJ</dc:creator>
  <cp:keywords/>
  <dc:description/>
  <cp:lastModifiedBy>Sonic</cp:lastModifiedBy>
  <cp:revision>2</cp:revision>
  <dcterms:created xsi:type="dcterms:W3CDTF">2018-09-11T04:52:00Z</dcterms:created>
  <dcterms:modified xsi:type="dcterms:W3CDTF">2018-09-11T04:52:00Z</dcterms:modified>
</cp:coreProperties>
</file>